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B4" w:rsidRPr="00F367B4" w:rsidRDefault="00F367B4" w:rsidP="00F367B4">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bookmarkStart w:id="0" w:name="_GoBack"/>
      <w:bookmarkEnd w:id="0"/>
      <w:r w:rsidRPr="00F367B4">
        <w:rPr>
          <w:rFonts w:ascii="Times New Roman" w:hAnsi="Times New Roman" w:cs="Times New Roman"/>
          <w:sz w:val="28"/>
          <w:szCs w:val="28"/>
        </w:rPr>
        <w:t>Федеральный закон от 29.12.2012 г. № 273-ФЗ «Об образовании в Российской Федерации»</w:t>
      </w:r>
    </w:p>
    <w:p w:rsidR="00F367B4" w:rsidRPr="00F367B4" w:rsidRDefault="00F367B4" w:rsidP="00F367B4">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F367B4">
        <w:rPr>
          <w:rFonts w:ascii="Times New Roman" w:eastAsia="Times New Roman" w:hAnsi="Times New Roman" w:cs="Times New Roman"/>
          <w:b/>
          <w:bCs/>
          <w:sz w:val="24"/>
          <w:szCs w:val="24"/>
          <w:lang w:eastAsia="ru-RU"/>
        </w:rPr>
        <w:t>Статья 59. Итоговая аттестация</w:t>
      </w:r>
    </w:p>
    <w:p w:rsidR="00F367B4" w:rsidRPr="00F367B4" w:rsidRDefault="00873F90" w:rsidP="00F367B4">
      <w:pPr>
        <w:spacing w:after="0" w:line="240" w:lineRule="auto"/>
        <w:rPr>
          <w:rFonts w:ascii="Times New Roman" w:eastAsia="Times New Roman" w:hAnsi="Times New Roman" w:cs="Times New Roman"/>
          <w:sz w:val="24"/>
          <w:szCs w:val="24"/>
          <w:lang w:eastAsia="ru-RU"/>
        </w:rPr>
      </w:pPr>
      <w:hyperlink r:id="rId5" w:tooltip="Закон &quot;Об образовании в РФ&quot;" w:history="1">
        <w:r w:rsidR="00F367B4" w:rsidRPr="00F367B4">
          <w:rPr>
            <w:rFonts w:ascii="Times New Roman" w:eastAsia="Times New Roman" w:hAnsi="Times New Roman" w:cs="Times New Roman"/>
            <w:b/>
            <w:bCs/>
            <w:color w:val="707070"/>
            <w:sz w:val="24"/>
            <w:szCs w:val="24"/>
            <w:lang w:eastAsia="ru-RU"/>
          </w:rPr>
          <w:t>[Закон "Об образовании в РФ"]</w:t>
        </w:r>
      </w:hyperlink>
      <w:r w:rsidR="00F367B4" w:rsidRPr="00F367B4">
        <w:rPr>
          <w:rFonts w:ascii="Times New Roman" w:eastAsia="Times New Roman" w:hAnsi="Times New Roman" w:cs="Times New Roman"/>
          <w:sz w:val="24"/>
          <w:szCs w:val="24"/>
          <w:lang w:eastAsia="ru-RU"/>
        </w:rPr>
        <w:t> </w:t>
      </w:r>
      <w:hyperlink r:id="rId6" w:tooltip="Основания возникновения, изменения и прекращения образовательных отношений" w:history="1">
        <w:r w:rsidR="00F367B4" w:rsidRPr="00F367B4">
          <w:rPr>
            <w:rFonts w:ascii="Times New Roman" w:eastAsia="Times New Roman" w:hAnsi="Times New Roman" w:cs="Times New Roman"/>
            <w:b/>
            <w:bCs/>
            <w:color w:val="707070"/>
            <w:sz w:val="24"/>
            <w:szCs w:val="24"/>
            <w:lang w:eastAsia="ru-RU"/>
          </w:rPr>
          <w:t>[Глава 6]</w:t>
        </w:r>
      </w:hyperlink>
      <w:r w:rsidR="00F367B4" w:rsidRPr="00F367B4">
        <w:rPr>
          <w:rFonts w:ascii="Times New Roman" w:eastAsia="Times New Roman" w:hAnsi="Times New Roman" w:cs="Times New Roman"/>
          <w:sz w:val="24"/>
          <w:szCs w:val="24"/>
          <w:lang w:eastAsia="ru-RU"/>
        </w:rPr>
        <w:t> </w:t>
      </w:r>
      <w:hyperlink r:id="rId7" w:tooltip="Итоговая аттестация" w:history="1">
        <w:r w:rsidR="00F367B4" w:rsidRPr="00F367B4">
          <w:rPr>
            <w:rFonts w:ascii="Times New Roman" w:eastAsia="Times New Roman" w:hAnsi="Times New Roman" w:cs="Times New Roman"/>
            <w:b/>
            <w:bCs/>
            <w:color w:val="707070"/>
            <w:sz w:val="24"/>
            <w:szCs w:val="24"/>
            <w:lang w:eastAsia="ru-RU"/>
          </w:rPr>
          <w:t>[Статья 59]</w:t>
        </w:r>
      </w:hyperlink>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8. Не допускается взимание платы с обучающихся за прохождение государственной итоговой аттестации.</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lastRenderedPageBreak/>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12. Обеспечение проведения государственной итоговой аттестации осуществляется:</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w:t>
      </w:r>
      <w:r w:rsidRPr="00F367B4">
        <w:rPr>
          <w:rFonts w:ascii="Times New Roman" w:eastAsia="Times New Roman" w:hAnsi="Times New Roman" w:cs="Times New Roman"/>
          <w:color w:val="000000"/>
          <w:sz w:val="24"/>
          <w:szCs w:val="24"/>
          <w:lang w:eastAsia="ru-RU"/>
        </w:rPr>
        <w:lastRenderedPageBreak/>
        <w:t>единый государственный экзамен), а также в иных формах, которые могут устанавливаться:</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w:t>
      </w:r>
      <w:r w:rsidRPr="00F367B4">
        <w:rPr>
          <w:rFonts w:ascii="Times New Roman" w:eastAsia="Times New Roman" w:hAnsi="Times New Roman" w:cs="Times New Roman"/>
          <w:color w:val="000000"/>
          <w:sz w:val="24"/>
          <w:szCs w:val="24"/>
          <w:lang w:eastAsia="ru-RU"/>
        </w:rPr>
        <w:lastRenderedPageBreak/>
        <w:t>образования. Аккредитацию граждан в качестве общественных наблюдателей осуществляют:</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367B4" w:rsidRPr="00F367B4" w:rsidRDefault="00F367B4" w:rsidP="00F367B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F367B4">
        <w:rPr>
          <w:rFonts w:ascii="Times New Roman" w:eastAsia="Times New Roman" w:hAnsi="Times New Roman" w:cs="Times New Roman"/>
          <w:color w:val="000000"/>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37A6A" w:rsidRPr="00F367B4" w:rsidRDefault="00873F90">
      <w:pPr>
        <w:rPr>
          <w:rFonts w:ascii="Times New Roman" w:hAnsi="Times New Roman" w:cs="Times New Roman"/>
          <w:sz w:val="24"/>
          <w:szCs w:val="24"/>
        </w:rPr>
      </w:pPr>
    </w:p>
    <w:sectPr w:rsidR="00537A6A" w:rsidRPr="00F36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B4"/>
    <w:rsid w:val="00873F90"/>
    <w:rsid w:val="00925135"/>
    <w:rsid w:val="00BB45FF"/>
    <w:rsid w:val="00F3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1451515645">
          <w:marLeft w:val="0"/>
          <w:marRight w:val="0"/>
          <w:marTop w:val="0"/>
          <w:marBottom w:val="0"/>
          <w:divBdr>
            <w:top w:val="none" w:sz="0" w:space="0" w:color="auto"/>
            <w:left w:val="none" w:sz="0" w:space="0" w:color="auto"/>
            <w:bottom w:val="none" w:sz="0" w:space="0" w:color="auto"/>
            <w:right w:val="none" w:sz="0" w:space="0" w:color="auto"/>
          </w:divBdr>
        </w:div>
        <w:div w:id="114670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zakon-ob-obrazovanii-v-rf/5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zakon-ob-obrazovanii-v-rf/gl6/" TargetMode="External"/><Relationship Id="rId5" Type="http://schemas.openxmlformats.org/officeDocument/2006/relationships/hyperlink" Target="http://www.zakonrf.info/zakon-ob-obrazovanii-v-r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1699</Words>
  <Characters>9688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dc:creator>
  <cp:lastModifiedBy>bannovskaya shkolf</cp:lastModifiedBy>
  <cp:revision>2</cp:revision>
  <dcterms:created xsi:type="dcterms:W3CDTF">2021-01-24T12:14:00Z</dcterms:created>
  <dcterms:modified xsi:type="dcterms:W3CDTF">2021-01-24T12:14:00Z</dcterms:modified>
</cp:coreProperties>
</file>